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66655" w14:textId="77777777" w:rsidR="004F54D4" w:rsidRDefault="00000000">
      <w:pPr>
        <w:pStyle w:val="Titel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 w14:paraId="1AC66656" w14:textId="77777777" w:rsidR="004F54D4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1AC666EE" wp14:editId="1AC666EF">
            <wp:extent cx="1624965" cy="162496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57" w14:textId="77777777" w:rsidR="004F54D4" w:rsidRPr="00FB77DB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  <w:sz w:val="36"/>
          <w:lang w:val="fr-BE"/>
        </w:rPr>
      </w:pPr>
      <w:r w:rsidRPr="00FB77DB">
        <w:rPr>
          <w:rFonts w:ascii="Arial" w:hAnsi="Arial"/>
          <w:noProof/>
          <w:sz w:val="36"/>
          <w:lang w:val="fr-BE"/>
        </w:rPr>
        <w:t>Dr du Corps de Garde, 7850 Petit-Enghien</w:t>
      </w:r>
      <w:r w:rsidRPr="00FB77DB">
        <w:rPr>
          <w:rFonts w:ascii="Arial" w:hAnsi="Arial"/>
          <w:noProof/>
          <w:sz w:val="36"/>
          <w:lang w:val="fr-BE"/>
        </w:rPr>
        <w:br/>
        <w:t>55033A0339/00W003</w:t>
      </w:r>
    </w:p>
    <w:p w14:paraId="1AC66658" w14:textId="77777777" w:rsidR="004F54D4" w:rsidRDefault="00000000">
      <w:pPr>
        <w:spacing w:after="160"/>
        <w:jc w:val="center"/>
        <w:rPr>
          <w:rFonts w:ascii="Calibri Light" w:hAnsi="Calibri Light"/>
        </w:rPr>
      </w:pPr>
      <w:hyperlink w:anchor="locatie" w:history="1">
        <w:r>
          <w:rPr>
            <w:rFonts w:ascii="Arial" w:hAnsi="Arial"/>
            <w:color w:val="44546A"/>
            <w:sz w:val="28"/>
            <w:u w:val="single"/>
          </w:rPr>
          <w:t>Locatie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omgeving" w:history="1">
        <w:r>
          <w:rPr>
            <w:rFonts w:ascii="Arial" w:hAnsi="Arial"/>
            <w:color w:val="44546A"/>
            <w:sz w:val="28"/>
            <w:u w:val="single"/>
          </w:rPr>
          <w:t>Omgeving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kadaster" w:history="1">
        <w:r>
          <w:rPr>
            <w:rFonts w:ascii="Arial" w:hAnsi="Arial"/>
            <w:color w:val="44546A"/>
            <w:sz w:val="28"/>
            <w:u w:val="single"/>
          </w:rPr>
          <w:t>Kadaster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regionaal_plan" w:history="1">
        <w:r>
          <w:rPr>
            <w:rFonts w:ascii="Arial" w:hAnsi="Arial"/>
            <w:color w:val="44546A"/>
            <w:sz w:val="28"/>
            <w:u w:val="single"/>
          </w:rPr>
          <w:t>Regionaal plan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ruimtelijke_planning" w:history="1">
        <w:r>
          <w:rPr>
            <w:rFonts w:ascii="Arial" w:hAnsi="Arial"/>
            <w:color w:val="44546A"/>
            <w:sz w:val="28"/>
            <w:u w:val="single"/>
          </w:rPr>
          <w:t>Ruimtelijke planning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bodem_en_ondergrond" w:history="1">
        <w:r>
          <w:rPr>
            <w:rFonts w:ascii="Arial" w:hAnsi="Arial"/>
            <w:color w:val="44546A"/>
            <w:sz w:val="28"/>
            <w:u w:val="single"/>
          </w:rPr>
          <w:t>Bodem en ondergrond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water" w:history="1">
        <w:r>
          <w:rPr>
            <w:rFonts w:ascii="Arial" w:hAnsi="Arial"/>
            <w:color w:val="44546A"/>
            <w:sz w:val="28"/>
            <w:u w:val="single"/>
          </w:rPr>
          <w:t>Water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natuur" w:history="1">
        <w:r>
          <w:rPr>
            <w:rFonts w:ascii="Arial" w:hAnsi="Arial"/>
            <w:color w:val="44546A"/>
            <w:sz w:val="28"/>
            <w:u w:val="single"/>
          </w:rPr>
          <w:t>Natuur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recht_van_voorkoop" w:history="1">
        <w:r>
          <w:rPr>
            <w:rFonts w:ascii="Arial" w:hAnsi="Arial"/>
            <w:color w:val="44546A"/>
            <w:sz w:val="28"/>
            <w:u w:val="single"/>
          </w:rPr>
          <w:t>Recht van voorkoop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erfgoed" w:history="1">
        <w:r>
          <w:rPr>
            <w:rFonts w:ascii="Arial" w:hAnsi="Arial"/>
            <w:color w:val="44546A"/>
            <w:sz w:val="28"/>
            <w:u w:val="single"/>
          </w:rPr>
          <w:t>Erfgoed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historische_kaarten" w:history="1">
        <w:r>
          <w:rPr>
            <w:rFonts w:ascii="Arial" w:hAnsi="Arial"/>
            <w:color w:val="44546A"/>
            <w:sz w:val="28"/>
            <w:u w:val="single"/>
          </w:rPr>
          <w:t>Historische kaarten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  <w:hyperlink w:anchor="andere_kaarten" w:history="1">
        <w:r>
          <w:rPr>
            <w:rFonts w:ascii="Arial" w:hAnsi="Arial"/>
            <w:color w:val="44546A"/>
            <w:sz w:val="28"/>
            <w:u w:val="single"/>
          </w:rPr>
          <w:t>Andere kaarten</w:t>
        </w:r>
        <w:r>
          <w:rPr>
            <w:rFonts w:ascii="Arial" w:hAnsi="Arial"/>
            <w:color w:val="44546A"/>
            <w:sz w:val="28"/>
            <w:u w:val="single"/>
          </w:rPr>
          <w:br/>
        </w:r>
      </w:hyperlink>
    </w:p>
    <w:p w14:paraId="1AC66659" w14:textId="77777777" w:rsidR="004F54D4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lastRenderedPageBreak/>
        <w:t>Locatie</w:t>
      </w:r>
    </w:p>
    <w:p w14:paraId="1AC6665A" w14:textId="77777777" w:rsidR="004F54D4" w:rsidRDefault="00000000">
      <w:pPr>
        <w:spacing w:after="160"/>
        <w:jc w:val="center"/>
        <w:rPr>
          <w:rFonts w:ascii="Arial" w:hAnsi="Arial"/>
        </w:rPr>
      </w:pPr>
      <w:bookmarkStart w:id="0" w:name="locatie"/>
      <w:r>
        <w:rPr>
          <w:noProof/>
        </w:rPr>
        <w:lastRenderedPageBreak/>
        <w:drawing>
          <wp:inline distT="0" distB="0" distL="0" distR="0" wp14:anchorId="1AC666F0" wp14:editId="1AC666F1">
            <wp:extent cx="5770880" cy="577088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lastRenderedPageBreak/>
        <w:br w:type="page"/>
      </w:r>
    </w:p>
    <w:p w14:paraId="1AC6665B" w14:textId="77777777" w:rsidR="004F54D4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Omgeving</w:t>
      </w:r>
    </w:p>
    <w:p w14:paraId="1AC6665C" w14:textId="77777777" w:rsidR="004F54D4" w:rsidRDefault="00000000">
      <w:pPr>
        <w:spacing w:after="160"/>
        <w:jc w:val="center"/>
        <w:rPr>
          <w:rFonts w:ascii="Arial" w:hAnsi="Arial"/>
        </w:rPr>
      </w:pPr>
      <w:bookmarkStart w:id="1" w:name="omgeving"/>
      <w:r>
        <w:rPr>
          <w:noProof/>
        </w:rPr>
        <w:lastRenderedPageBreak/>
        <w:drawing>
          <wp:inline distT="0" distB="0" distL="0" distR="0" wp14:anchorId="1AC666F2" wp14:editId="1AC666F3">
            <wp:extent cx="5770880" cy="577088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1AC6665D" w14:textId="77777777" w:rsidR="004F54D4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lastRenderedPageBreak/>
        <w:br w:type="page"/>
      </w:r>
    </w:p>
    <w:p w14:paraId="1AC6665E" w14:textId="77777777" w:rsidR="004F54D4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Kadaster</w:t>
      </w:r>
    </w:p>
    <w:p w14:paraId="1AC6665F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Meest recente toestand</w:t>
      </w:r>
    </w:p>
    <w:bookmarkStart w:id="2" w:name="kadaster"/>
    <w:p w14:paraId="1AC66660" w14:textId="77777777" w:rsidR="004F54D4" w:rsidRDefault="00000000">
      <w:pPr>
        <w:spacing w:after="160"/>
        <w:jc w:val="center"/>
        <w:rPr>
          <w:rFonts w:ascii="Arial" w:hAnsi="Arial"/>
        </w:rPr>
      </w:pPr>
      <w:r>
        <w:rPr>
          <w:sz w:val="24"/>
        </w:rPr>
        <w:lastRenderedPageBreak/>
        <w:fldChar w:fldCharType="begin"/>
      </w:r>
      <w:r>
        <w:rPr>
          <w:sz w:val="24"/>
        </w:rPr>
        <w:instrText xml:space="preserve">HYPERLINK "https://eservices.minfin.fgov.be/ecad-web/?local=nl_BE&amp;capakey=55033A0339/00W003" </w:instrText>
      </w:r>
      <w:r>
        <w:rPr>
          <w:sz w:val="24"/>
        </w:rPr>
      </w:r>
      <w:r>
        <w:rPr>
          <w:sz w:val="24"/>
        </w:rPr>
        <w:fldChar w:fldCharType="separate"/>
      </w:r>
      <w:r>
        <w:rPr>
          <w:noProof/>
        </w:rPr>
        <w:drawing>
          <wp:inline distT="0" distB="0" distL="0" distR="0" wp14:anchorId="1AC666F4" wp14:editId="1AC666F5">
            <wp:extent cx="5770880" cy="577088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lastRenderedPageBreak/>
        <w:fldChar w:fldCharType="end"/>
      </w:r>
      <w:bookmarkEnd w:id="2"/>
      <w:r>
        <w:rPr>
          <w:rFonts w:ascii="Arial" w:hAnsi="Arial"/>
        </w:rPr>
        <w:br/>
      </w:r>
      <w:hyperlink r:id="rId13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1AC66661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Fiscale toestand</w:t>
      </w:r>
    </w:p>
    <w:p w14:paraId="1AC66662" w14:textId="77777777" w:rsidR="004F54D4" w:rsidRDefault="00000000">
      <w:pPr>
        <w:spacing w:after="160"/>
        <w:jc w:val="center"/>
        <w:rPr>
          <w:rFonts w:ascii="Arial" w:hAnsi="Arial"/>
        </w:rPr>
      </w:pPr>
      <w:hyperlink r:id="rId14" w:history="1">
        <w:r>
          <w:rPr>
            <w:noProof/>
          </w:rPr>
          <w:drawing>
            <wp:inline distT="0" distB="0" distL="0" distR="0" wp14:anchorId="1AC666F6" wp14:editId="1AC666F7">
              <wp:extent cx="5770880" cy="5770880"/>
              <wp:effectExtent l="0" t="0" r="0" b="0"/>
              <wp:docPr id="5" name="Picture 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5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577088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  <w:r>
        <w:rPr>
          <w:rFonts w:ascii="Arial" w:hAnsi="Arial"/>
        </w:rPr>
        <w:br/>
      </w:r>
      <w:hyperlink r:id="rId15" w:history="1">
        <w:r>
          <w:rPr>
            <w:rFonts w:ascii="Arial" w:hAnsi="Arial"/>
            <w:color w:val="4472C4"/>
            <w:sz w:val="16"/>
            <w:u w:val="single"/>
          </w:rPr>
          <w:t>eservices.minfin.fgov.be</w:t>
        </w:r>
      </w:hyperlink>
    </w:p>
    <w:p w14:paraId="1AC66663" w14:textId="77777777" w:rsidR="004F54D4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1AC66664" w14:textId="77777777" w:rsidR="004F54D4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Gewestplan</w:t>
      </w:r>
    </w:p>
    <w:p w14:paraId="1AC66665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Sectorplan (PDS)</w:t>
      </w:r>
    </w:p>
    <w:p w14:paraId="1AC66666" w14:textId="77777777" w:rsidR="004F54D4" w:rsidRDefault="00000000">
      <w:pPr>
        <w:spacing w:after="160"/>
        <w:jc w:val="center"/>
        <w:rPr>
          <w:rFonts w:ascii="Arial" w:hAnsi="Arial"/>
        </w:rPr>
      </w:pPr>
      <w:bookmarkStart w:id="3" w:name="regionaal_plan"/>
      <w:r>
        <w:rPr>
          <w:noProof/>
        </w:rPr>
        <w:lastRenderedPageBreak/>
        <w:drawing>
          <wp:inline distT="0" distB="0" distL="0" distR="0" wp14:anchorId="1AC666F8" wp14:editId="1AC666F9">
            <wp:extent cx="5770880" cy="577088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"/>
    </w:p>
    <w:p w14:paraId="1AC66667" w14:textId="77777777" w:rsidR="004F54D4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lastRenderedPageBreak/>
        <w:drawing>
          <wp:inline distT="0" distB="0" distL="0" distR="0" wp14:anchorId="1AC666FA" wp14:editId="1AC666FB">
            <wp:extent cx="3142615" cy="497141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68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Opstellen en ontwerpen van aanpassingen aan het sectorplan</w:t>
      </w:r>
    </w:p>
    <w:p w14:paraId="1AC66669" w14:textId="77777777" w:rsidR="004F54D4" w:rsidRDefault="00000000">
      <w:pPr>
        <w:spacing w:after="160"/>
        <w:rPr>
          <w:rFonts w:ascii="Arial" w:hAnsi="Arial"/>
          <w:i/>
          <w:color w:val="4472C4"/>
        </w:rPr>
      </w:pPr>
      <w:r>
        <w:rPr>
          <w:noProof/>
        </w:rPr>
        <w:drawing>
          <wp:inline distT="0" distB="0" distL="0" distR="0" wp14:anchorId="1AC666FC" wp14:editId="1AC666FD">
            <wp:extent cx="3428365" cy="342836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6FE" wp14:editId="1AC666FF">
            <wp:extent cx="1542415" cy="85661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6A" w14:textId="77777777" w:rsidR="004F54D4" w:rsidRDefault="004F54D4">
      <w:pPr>
        <w:spacing w:after="160"/>
        <w:rPr>
          <w:rFonts w:ascii="Arial" w:hAnsi="Arial"/>
          <w:i/>
          <w:color w:val="4472C4"/>
        </w:rPr>
      </w:pPr>
    </w:p>
    <w:p w14:paraId="1AC6666B" w14:textId="77777777" w:rsidR="004F54D4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1AC6666C" w14:textId="77777777" w:rsidR="004F54D4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Ruimtelijke planning</w:t>
      </w:r>
    </w:p>
    <w:p w14:paraId="1AC6666D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Onderverdeling</w:t>
      </w:r>
    </w:p>
    <w:p w14:paraId="1AC6666E" w14:textId="77777777" w:rsidR="004F54D4" w:rsidRDefault="00000000">
      <w:pPr>
        <w:spacing w:after="160"/>
        <w:rPr>
          <w:rFonts w:ascii="Arial" w:hAnsi="Arial"/>
        </w:rPr>
      </w:pPr>
      <w:bookmarkStart w:id="4" w:name="ruimtelijke_planning"/>
      <w:r>
        <w:rPr>
          <w:noProof/>
        </w:rPr>
        <w:drawing>
          <wp:inline distT="0" distB="0" distL="0" distR="0" wp14:anchorId="1AC66700" wp14:editId="1AC66701">
            <wp:extent cx="3428365" cy="342836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"/>
      <w:r>
        <w:rPr>
          <w:noProof/>
        </w:rPr>
        <w:drawing>
          <wp:inline distT="0" distB="0" distL="0" distR="0" wp14:anchorId="1AC66702" wp14:editId="1AC66703">
            <wp:extent cx="1828165" cy="171386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6F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Permanent huisvestingsplan</w:t>
      </w:r>
    </w:p>
    <w:p w14:paraId="1AC66670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04" wp14:editId="1AC66705">
            <wp:extent cx="3428365" cy="342836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06" wp14:editId="1AC66707">
            <wp:extent cx="170815" cy="17081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71" w14:textId="77777777" w:rsidR="004F54D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AC66672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Stedelijke ruilverkaveling (PRU)</w:t>
      </w:r>
    </w:p>
    <w:p w14:paraId="1AC66673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08" wp14:editId="1AC66709">
            <wp:extent cx="3428365" cy="342836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0A" wp14:editId="1AC6670B">
            <wp:extent cx="170815" cy="170815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74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Gebieden van economische herkenning (PRE)</w:t>
      </w:r>
    </w:p>
    <w:p w14:paraId="1AC66675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0C" wp14:editId="1AC6670D">
            <wp:extent cx="3428365" cy="342836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0E" wp14:editId="1AC6670F">
            <wp:extent cx="2295525" cy="671195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76" w14:textId="77777777" w:rsidR="004F54D4" w:rsidRDefault="004F54D4">
      <w:pPr>
        <w:spacing w:after="160"/>
        <w:rPr>
          <w:rFonts w:ascii="Arial" w:hAnsi="Arial"/>
        </w:rPr>
      </w:pPr>
    </w:p>
    <w:p w14:paraId="1AC66677" w14:textId="77777777" w:rsidR="004F54D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AC66678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Stadsvernieuwingsgebieden</w:t>
      </w:r>
    </w:p>
    <w:p w14:paraId="1AC66679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10" wp14:editId="1AC66711">
            <wp:extent cx="3428365" cy="342836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12" wp14:editId="1AC66713">
            <wp:extent cx="170815" cy="170815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7A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Stedelijke revitalisatiegebieden</w:t>
      </w:r>
    </w:p>
    <w:p w14:paraId="1AC6667B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14" wp14:editId="1AC66715">
            <wp:extent cx="3428365" cy="3428365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16" wp14:editId="1AC66717">
            <wp:extent cx="170815" cy="17081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7C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Lokaal oriëntatieschema (SOL)</w:t>
      </w:r>
    </w:p>
    <w:p w14:paraId="1AC6667D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18" wp14:editId="1AC66719">
            <wp:extent cx="3428365" cy="3428365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1A" wp14:editId="1AC6671B">
            <wp:extent cx="1885315" cy="1199515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7E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Gemeenschappelijk ontwikkelingsschema (SDC)</w:t>
      </w:r>
    </w:p>
    <w:p w14:paraId="1AC6667F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1C" wp14:editId="1AC6671D">
            <wp:extent cx="3428365" cy="342836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1E" wp14:editId="1AC6671F">
            <wp:extent cx="170815" cy="170815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80" w14:textId="77777777" w:rsidR="004F54D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 w14:paraId="1AC66681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Gids voor gemeenschappelijke stedenbouw (GCU)</w:t>
      </w:r>
    </w:p>
    <w:p w14:paraId="1AC66682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20" wp14:editId="1AC66721">
            <wp:extent cx="3428365" cy="3428365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22" wp14:editId="1AC66723">
            <wp:extent cx="913765" cy="68516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83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Gids voor regionale stedenbouw (GRU)</w:t>
      </w:r>
    </w:p>
    <w:p w14:paraId="1AC66684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24" wp14:editId="1AC66725">
            <wp:extent cx="3428365" cy="3428365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26" wp14:editId="1AC66727">
            <wp:extent cx="2295525" cy="2519680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85" w14:textId="77777777" w:rsidR="004F54D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AC66686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 xml:space="preserve">Van rechtswege te </w:t>
      </w:r>
      <w:proofErr w:type="spellStart"/>
      <w:r>
        <w:rPr>
          <w:rFonts w:ascii="Arial" w:hAnsi="Arial"/>
        </w:rPr>
        <w:t>herontwikkelen</w:t>
      </w:r>
      <w:proofErr w:type="spellEnd"/>
      <w:r>
        <w:rPr>
          <w:rFonts w:ascii="Arial" w:hAnsi="Arial"/>
        </w:rPr>
        <w:t xml:space="preserve"> gebieden (SAR)</w:t>
      </w:r>
    </w:p>
    <w:p w14:paraId="1AC66687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28" wp14:editId="1AC66729">
            <wp:extent cx="3428365" cy="3428365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2A" wp14:editId="1AC6672B">
            <wp:extent cx="1142365" cy="342265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88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 xml:space="preserve">Inventaris te </w:t>
      </w:r>
      <w:proofErr w:type="spellStart"/>
      <w:r>
        <w:rPr>
          <w:rFonts w:ascii="Arial" w:hAnsi="Arial"/>
        </w:rPr>
        <w:t>herontwikkelen</w:t>
      </w:r>
      <w:proofErr w:type="spellEnd"/>
      <w:r>
        <w:rPr>
          <w:rFonts w:ascii="Arial" w:hAnsi="Arial"/>
        </w:rPr>
        <w:t xml:space="preserve"> gebieden (ISA)</w:t>
      </w:r>
    </w:p>
    <w:p w14:paraId="1AC66689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2C" wp14:editId="1AC6672D">
            <wp:extent cx="3428365" cy="3428365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2E" wp14:editId="1AC6672F">
            <wp:extent cx="170815" cy="856615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8A" w14:textId="77777777" w:rsidR="004F54D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AC6668B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Winstbelasting als gevolg van een herziening van het sectorplan</w:t>
      </w:r>
    </w:p>
    <w:p w14:paraId="1AC6668C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30" wp14:editId="1AC66731">
            <wp:extent cx="3428365" cy="3428365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32" wp14:editId="1AC66733">
            <wp:extent cx="170815" cy="170815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8D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Ontwikkelingsschema van het grondgebied (SDT)</w:t>
      </w:r>
    </w:p>
    <w:p w14:paraId="1AC6668E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34" wp14:editId="1AC66735">
            <wp:extent cx="3428365" cy="342836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36" wp14:editId="1AC66737">
            <wp:extent cx="170815" cy="170815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8F" w14:textId="77777777" w:rsidR="004F54D4" w:rsidRDefault="004F54D4">
      <w:pPr>
        <w:spacing w:after="160"/>
        <w:rPr>
          <w:rFonts w:ascii="Arial" w:hAnsi="Arial"/>
        </w:rPr>
      </w:pPr>
    </w:p>
    <w:p w14:paraId="1AC66690" w14:textId="77777777" w:rsidR="004F54D4" w:rsidRDefault="004F54D4">
      <w:pPr>
        <w:spacing w:after="160"/>
        <w:rPr>
          <w:rFonts w:ascii="Arial" w:hAnsi="Arial"/>
        </w:rPr>
      </w:pPr>
    </w:p>
    <w:p w14:paraId="1AC66691" w14:textId="77777777" w:rsidR="004F54D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 w14:paraId="1AC66692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Seveso</w:t>
      </w:r>
      <w:proofErr w:type="spellEnd"/>
    </w:p>
    <w:p w14:paraId="1AC66693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38" wp14:editId="1AC66739">
            <wp:extent cx="5770880" cy="5770880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94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3A" wp14:editId="1AC6673B">
            <wp:extent cx="5789295" cy="104902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95" w14:textId="77777777" w:rsidR="004F54D4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Bodem en ondergrond</w:t>
      </w:r>
    </w:p>
    <w:p w14:paraId="1AC66696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Bodemgebruik</w:t>
      </w:r>
    </w:p>
    <w:p w14:paraId="1AC66697" w14:textId="77777777" w:rsidR="004F54D4" w:rsidRDefault="00000000">
      <w:pPr>
        <w:spacing w:after="160"/>
        <w:rPr>
          <w:rFonts w:ascii="Arial" w:hAnsi="Arial"/>
        </w:rPr>
      </w:pPr>
      <w:bookmarkStart w:id="5" w:name="bodem_en_ondergrond"/>
      <w:r>
        <w:rPr>
          <w:noProof/>
        </w:rPr>
        <w:drawing>
          <wp:inline distT="0" distB="0" distL="0" distR="0" wp14:anchorId="1AC6673C" wp14:editId="1AC6673D">
            <wp:extent cx="5770880" cy="5770880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5"/>
    </w:p>
    <w:p w14:paraId="1AC66698" w14:textId="77777777" w:rsidR="004F54D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AC66699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Karst sites</w:t>
      </w:r>
    </w:p>
    <w:p w14:paraId="1AC6669A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3E" wp14:editId="1AC6673F">
            <wp:extent cx="3428365" cy="3428365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40" wp14:editId="1AC66741">
            <wp:extent cx="2302510" cy="3119755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9B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Overleggebieden van het DRIGM</w:t>
      </w:r>
    </w:p>
    <w:p w14:paraId="1AC6669C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42" wp14:editId="1AC66743">
            <wp:extent cx="3428365" cy="3428365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44" wp14:editId="1AC66745">
            <wp:extent cx="170815" cy="856615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9D" w14:textId="77777777" w:rsidR="004F54D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AC6669E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Bodemgesteldheid (BDES)</w:t>
      </w:r>
    </w:p>
    <w:p w14:paraId="1AC6669F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46" wp14:editId="1AC66747">
            <wp:extent cx="3428365" cy="3428365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48" wp14:editId="1AC66749">
            <wp:extent cx="2171065" cy="342265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A0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Mijnbouwconcessies</w:t>
      </w:r>
    </w:p>
    <w:p w14:paraId="1AC666A1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4A" wp14:editId="1AC6674B">
            <wp:extent cx="3428365" cy="3428365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4C" wp14:editId="1AC6674D">
            <wp:extent cx="2313940" cy="1249045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A2" w14:textId="77777777" w:rsidR="004F54D4" w:rsidRDefault="004F54D4">
      <w:pPr>
        <w:spacing w:after="160"/>
        <w:rPr>
          <w:rFonts w:ascii="Arial" w:hAnsi="Arial"/>
        </w:rPr>
      </w:pPr>
    </w:p>
    <w:p w14:paraId="1AC666A3" w14:textId="77777777" w:rsidR="004F54D4" w:rsidRDefault="00000000"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1AC666A4" w14:textId="77777777" w:rsidR="004F54D4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 w14:paraId="1AC666A5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Overstromingsgevaar (2021)</w:t>
      </w:r>
    </w:p>
    <w:p w14:paraId="1AC666A6" w14:textId="77777777" w:rsidR="004F54D4" w:rsidRDefault="00000000">
      <w:pPr>
        <w:spacing w:after="160"/>
        <w:rPr>
          <w:rFonts w:ascii="Arial" w:hAnsi="Arial"/>
        </w:rPr>
      </w:pPr>
      <w:bookmarkStart w:id="6" w:name="water"/>
      <w:r>
        <w:rPr>
          <w:noProof/>
        </w:rPr>
        <w:drawing>
          <wp:inline distT="0" distB="0" distL="0" distR="0" wp14:anchorId="1AC6674E" wp14:editId="1AC6674F">
            <wp:extent cx="3428365" cy="3428365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6"/>
      <w:r>
        <w:rPr>
          <w:noProof/>
        </w:rPr>
        <w:drawing>
          <wp:inline distT="0" distB="0" distL="0" distR="0" wp14:anchorId="1AC66750" wp14:editId="1AC66751">
            <wp:extent cx="2301240" cy="2345055"/>
            <wp:effectExtent l="0" t="0" r="0" b="0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A7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Overstromingsgebieden (2021)</w:t>
      </w:r>
    </w:p>
    <w:p w14:paraId="1AC666A8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52" wp14:editId="1AC66753">
            <wp:extent cx="3428365" cy="342836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54" wp14:editId="1AC66755">
            <wp:extent cx="2300605" cy="1254760"/>
            <wp:effectExtent l="0" t="0" r="0" b="0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A9" w14:textId="77777777" w:rsidR="004F54D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AC666AA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Overstroomde gebieden (2021)</w:t>
      </w:r>
    </w:p>
    <w:p w14:paraId="1AC666AB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56" wp14:editId="1AC66757">
            <wp:extent cx="3428365" cy="3428365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58" wp14:editId="1AC66759">
            <wp:extent cx="2309495" cy="2578100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AC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Overstroomde gebieden IDW (2021)</w:t>
      </w:r>
    </w:p>
    <w:p w14:paraId="1AC666AD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5A" wp14:editId="1AC6675B">
            <wp:extent cx="3428365" cy="3428365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5C" wp14:editId="1AC6675D">
            <wp:extent cx="1885315" cy="647065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AE" w14:textId="77777777" w:rsidR="004F54D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AC666AF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Oppervlaktewaterwinningen</w:t>
      </w:r>
    </w:p>
    <w:p w14:paraId="1AC666B0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5E" wp14:editId="1AC6675F">
            <wp:extent cx="3428365" cy="3428365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60" wp14:editId="1AC66761">
            <wp:extent cx="2310130" cy="109220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B1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Grondwaterwinningen</w:t>
      </w:r>
    </w:p>
    <w:p w14:paraId="1AC666B2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62" wp14:editId="1AC66763">
            <wp:extent cx="3428365" cy="3428365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64" wp14:editId="1AC66765">
            <wp:extent cx="2319655" cy="297815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B3" w14:textId="77777777" w:rsidR="004F54D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AC666B4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Saneringsplan via ondergronds waterbekken (PASH)</w:t>
      </w:r>
    </w:p>
    <w:p w14:paraId="1AC666B5" w14:textId="77777777" w:rsidR="004F54D4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1AC66766" wp14:editId="1AC66767">
            <wp:extent cx="4627880" cy="4627880"/>
            <wp:effectExtent l="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B6" w14:textId="77777777" w:rsidR="004F54D4" w:rsidRDefault="00000000">
      <w:pPr>
        <w:spacing w:after="160"/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 wp14:anchorId="1AC66768" wp14:editId="1AC66769">
            <wp:extent cx="3467100" cy="7458075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B7" w14:textId="77777777" w:rsidR="004F54D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AC666B8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Geconcentreerde afvoerassen en bijhorende gegevens (LIDAXES)</w:t>
      </w:r>
    </w:p>
    <w:p w14:paraId="1AC666B9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6A" wp14:editId="1AC6676B">
            <wp:extent cx="3428365" cy="3428365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6C" wp14:editId="1AC6676D">
            <wp:extent cx="2313940" cy="2915920"/>
            <wp:effectExtent l="0" t="0" r="0" b="0"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BA" w14:textId="77777777" w:rsidR="004F54D4" w:rsidRDefault="004F54D4">
      <w:pPr>
        <w:spacing w:after="160"/>
        <w:rPr>
          <w:rFonts w:ascii="Arial" w:hAnsi="Arial"/>
        </w:rPr>
      </w:pPr>
    </w:p>
    <w:p w14:paraId="1AC666BB" w14:textId="77777777" w:rsidR="004F54D4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1AC666BC" w14:textId="77777777" w:rsidR="004F54D4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 w14:paraId="1AC666BD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Opmerkelijke bomen en heggen (AHREM)</w:t>
      </w:r>
    </w:p>
    <w:p w14:paraId="1AC666BE" w14:textId="77777777" w:rsidR="004F54D4" w:rsidRDefault="00000000">
      <w:pPr>
        <w:spacing w:after="160"/>
        <w:rPr>
          <w:rFonts w:ascii="Arial" w:hAnsi="Arial"/>
        </w:rPr>
      </w:pPr>
      <w:bookmarkStart w:id="7" w:name="natuur"/>
      <w:r>
        <w:rPr>
          <w:noProof/>
        </w:rPr>
        <w:drawing>
          <wp:inline distT="0" distB="0" distL="0" distR="0" wp14:anchorId="1AC6676E" wp14:editId="1AC6676F">
            <wp:extent cx="3428365" cy="3428365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7"/>
      <w:r>
        <w:rPr>
          <w:noProof/>
        </w:rPr>
        <w:drawing>
          <wp:inline distT="0" distB="0" distL="0" distR="0" wp14:anchorId="1AC66770" wp14:editId="1AC66771">
            <wp:extent cx="1256665" cy="1885315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BF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 w14:paraId="1AC666C0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72" wp14:editId="1AC66773">
            <wp:extent cx="3428365" cy="3428365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74" wp14:editId="1AC66775">
            <wp:extent cx="2294255" cy="2002155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C1" w14:textId="77777777" w:rsidR="004F54D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AC666C2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Wet op het grondverzekeringscontract</w:t>
      </w:r>
    </w:p>
    <w:p w14:paraId="1AC666C3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76" wp14:editId="1AC66777">
            <wp:extent cx="3428365" cy="3428365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78" wp14:editId="1AC66779">
            <wp:extent cx="2313940" cy="415925"/>
            <wp:effectExtent l="0" t="0" r="0" b="0"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C4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Ecologisch bestand van soorten</w:t>
      </w:r>
    </w:p>
    <w:p w14:paraId="1AC666C5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7A" wp14:editId="1AC6677B">
            <wp:extent cx="3428365" cy="3428365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7C" wp14:editId="1AC6677D">
            <wp:extent cx="1141730" cy="2684780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C6" w14:textId="77777777" w:rsidR="004F54D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AC666C7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Natuurbescherming</w:t>
      </w:r>
    </w:p>
    <w:p w14:paraId="1AC666C8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7E" wp14:editId="1AC6677F">
            <wp:extent cx="3428365" cy="3428365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80" wp14:editId="1AC66781">
            <wp:extent cx="2312670" cy="1960880"/>
            <wp:effectExtent l="0" t="0" r="0" b="0"/>
            <wp:docPr id="74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C9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Afrikaanse varkenspest</w:t>
      </w:r>
    </w:p>
    <w:p w14:paraId="1AC666CA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82" wp14:editId="1AC66783">
            <wp:extent cx="3428365" cy="3428365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84" wp14:editId="1AC66785">
            <wp:extent cx="1313815" cy="513715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CB" w14:textId="77777777" w:rsidR="004F54D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AC666CC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Anoniem landbouwperceel 2019 (SIGEC)</w:t>
      </w:r>
    </w:p>
    <w:p w14:paraId="1AC666CD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86" wp14:editId="1AC66787">
            <wp:extent cx="3428365" cy="3428365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88" wp14:editId="1AC66789">
            <wp:extent cx="2113915" cy="1542415"/>
            <wp:effectExtent l="0" t="0" r="0" b="0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CE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Anoniem landbouwperceel 2022 (SIGEC)</w:t>
      </w:r>
    </w:p>
    <w:p w14:paraId="1AC666CF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8A" wp14:editId="1AC6678B">
            <wp:extent cx="3428365" cy="3428365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8C" wp14:editId="1AC6678D">
            <wp:extent cx="2113915" cy="1542415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D0" w14:textId="77777777" w:rsidR="004F54D4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br w:type="page"/>
      </w:r>
      <w:r>
        <w:rPr>
          <w:rFonts w:ascii="Arial" w:hAnsi="Arial"/>
        </w:rPr>
        <w:lastRenderedPageBreak/>
        <w:t>Recht van voorkoop</w:t>
      </w:r>
    </w:p>
    <w:p w14:paraId="1AC666D1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Voorkoopgemeenten</w:t>
      </w:r>
    </w:p>
    <w:p w14:paraId="1AC666D2" w14:textId="77777777" w:rsidR="004F54D4" w:rsidRDefault="00000000">
      <w:pPr>
        <w:spacing w:after="160"/>
        <w:rPr>
          <w:rFonts w:ascii="Arial" w:hAnsi="Arial"/>
        </w:rPr>
      </w:pPr>
      <w:bookmarkStart w:id="8" w:name="recht_van_voorkoop"/>
      <w:r>
        <w:rPr>
          <w:noProof/>
        </w:rPr>
        <w:drawing>
          <wp:inline distT="0" distB="0" distL="0" distR="0" wp14:anchorId="1AC6678E" wp14:editId="1AC6678F">
            <wp:extent cx="3428365" cy="3428365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8"/>
      <w:r>
        <w:rPr>
          <w:noProof/>
        </w:rPr>
        <w:drawing>
          <wp:inline distT="0" distB="0" distL="0" distR="0" wp14:anchorId="1AC66790" wp14:editId="1AC66791">
            <wp:extent cx="2313940" cy="642620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D3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Toepassingsgebied van het voorkooprecht</w:t>
      </w:r>
    </w:p>
    <w:p w14:paraId="1AC666D4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92" wp14:editId="1AC66793">
            <wp:extent cx="3428365" cy="3428365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94" wp14:editId="1AC66795">
            <wp:extent cx="170815" cy="170815"/>
            <wp:effectExtent l="0" t="0" r="0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D5" w14:textId="77777777" w:rsidR="004F54D4" w:rsidRDefault="004F54D4">
      <w:pPr>
        <w:spacing w:after="160"/>
        <w:rPr>
          <w:rFonts w:ascii="Arial" w:hAnsi="Arial"/>
        </w:rPr>
      </w:pPr>
    </w:p>
    <w:p w14:paraId="1AC666D6" w14:textId="77777777" w:rsidR="004F54D4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lastRenderedPageBreak/>
        <w:br w:type="page"/>
      </w:r>
    </w:p>
    <w:p w14:paraId="1AC666D7" w14:textId="77777777" w:rsidR="004F54D4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Erfgoed</w:t>
      </w:r>
    </w:p>
    <w:p w14:paraId="1AC666D8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Erfgoed in de beschermingslijst</w:t>
      </w:r>
    </w:p>
    <w:p w14:paraId="1AC666D9" w14:textId="77777777" w:rsidR="004F54D4" w:rsidRDefault="00000000">
      <w:pPr>
        <w:spacing w:after="160"/>
        <w:rPr>
          <w:rFonts w:ascii="Arial" w:hAnsi="Arial"/>
        </w:rPr>
      </w:pPr>
      <w:bookmarkStart w:id="9" w:name="erfgoed"/>
      <w:r>
        <w:rPr>
          <w:noProof/>
        </w:rPr>
        <w:drawing>
          <wp:inline distT="0" distB="0" distL="0" distR="0" wp14:anchorId="1AC66796" wp14:editId="1AC66797">
            <wp:extent cx="3428365" cy="3428365"/>
            <wp:effectExtent l="0" t="0" r="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9"/>
      <w:r>
        <w:rPr>
          <w:noProof/>
        </w:rPr>
        <w:drawing>
          <wp:inline distT="0" distB="0" distL="0" distR="0" wp14:anchorId="1AC66798" wp14:editId="1AC66799">
            <wp:extent cx="170815" cy="856615"/>
            <wp:effectExtent l="0" t="0" r="0" b="0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DA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Uitzonderlijk erfgoed</w:t>
      </w:r>
    </w:p>
    <w:p w14:paraId="1AC666DB" w14:textId="77777777" w:rsidR="004F54D4" w:rsidRDefault="00000000">
      <w:pPr>
        <w:spacing w:after="160"/>
        <w:rPr>
          <w:rFonts w:ascii="Arial" w:hAnsi="Arial"/>
          <w:i/>
          <w:color w:val="4472C4"/>
        </w:rPr>
      </w:pPr>
      <w:r>
        <w:rPr>
          <w:noProof/>
        </w:rPr>
        <w:drawing>
          <wp:inline distT="0" distB="0" distL="0" distR="0" wp14:anchorId="1AC6679A" wp14:editId="1AC6679B">
            <wp:extent cx="3428365" cy="3428365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9C" wp14:editId="1AC6679D">
            <wp:extent cx="170815" cy="856615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 w14:paraId="1AC666DC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Werelderfgoed</w:t>
      </w:r>
    </w:p>
    <w:p w14:paraId="1AC666DD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9E" wp14:editId="1AC6679F">
            <wp:extent cx="3428365" cy="3428365"/>
            <wp:effectExtent l="0" t="0" r="0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A0" wp14:editId="1AC667A1">
            <wp:extent cx="170815" cy="342265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DE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Geklasseerd erfgoed en beschermingszones</w:t>
      </w:r>
    </w:p>
    <w:p w14:paraId="1AC666DF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A2" wp14:editId="1AC667A3">
            <wp:extent cx="3428365" cy="3428365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A4" wp14:editId="1AC667A5">
            <wp:extent cx="170815" cy="856615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E0" w14:textId="77777777" w:rsidR="004F54D4" w:rsidRDefault="00000000"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 w14:paraId="1AC666E1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Archeologische kaart</w:t>
      </w:r>
    </w:p>
    <w:p w14:paraId="1AC666E2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A6" wp14:editId="1AC667A7">
            <wp:extent cx="3428365" cy="3428365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A8" wp14:editId="1AC667A9">
            <wp:extent cx="170815" cy="170815"/>
            <wp:effectExtent l="0" t="0" r="0" b="0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E3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Inventaris van cultureel onroerend erfgoed (IPIC)</w:t>
      </w:r>
    </w:p>
    <w:p w14:paraId="1AC666E4" w14:textId="77777777" w:rsidR="004F54D4" w:rsidRDefault="00000000">
      <w:pPr>
        <w:spacing w:after="160"/>
        <w:rPr>
          <w:rFonts w:ascii="Arial" w:hAnsi="Arial"/>
        </w:rPr>
      </w:pPr>
      <w:r>
        <w:rPr>
          <w:noProof/>
        </w:rPr>
        <w:drawing>
          <wp:inline distT="0" distB="0" distL="0" distR="0" wp14:anchorId="1AC667AA" wp14:editId="1AC667AB">
            <wp:extent cx="3428365" cy="3428365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667AC" wp14:editId="1AC667AD">
            <wp:extent cx="1342390" cy="1085215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C666E5" w14:textId="77777777" w:rsidR="004F54D4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1AC666E6" w14:textId="77777777" w:rsidR="004F54D4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Historische kaarten</w:t>
      </w:r>
    </w:p>
    <w:p w14:paraId="1AC666E7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Atlas der buurtwegen</w:t>
      </w:r>
    </w:p>
    <w:p w14:paraId="1AC666E8" w14:textId="77777777" w:rsidR="004F54D4" w:rsidRDefault="00000000">
      <w:pPr>
        <w:spacing w:after="160"/>
        <w:jc w:val="center"/>
        <w:rPr>
          <w:rFonts w:ascii="Arial" w:hAnsi="Arial"/>
        </w:rPr>
      </w:pPr>
      <w:bookmarkStart w:id="10" w:name="historische_kaarten"/>
      <w:r>
        <w:rPr>
          <w:noProof/>
        </w:rPr>
        <w:drawing>
          <wp:inline distT="0" distB="0" distL="0" distR="0" wp14:anchorId="1AC667AE" wp14:editId="1AC667AF">
            <wp:extent cx="5770880" cy="5770880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0"/>
    </w:p>
    <w:p w14:paraId="1AC666E9" w14:textId="77777777" w:rsidR="004F54D4" w:rsidRDefault="00000000">
      <w:pPr>
        <w:spacing w:after="160"/>
        <w:rPr>
          <w:rFonts w:ascii="Arial" w:hAnsi="Arial"/>
          <w:i/>
          <w:color w:val="4472C4"/>
        </w:rPr>
      </w:pPr>
      <w:r>
        <w:rPr>
          <w:rFonts w:ascii="Arial" w:hAnsi="Arial"/>
        </w:rPr>
        <w:br w:type="page"/>
      </w:r>
    </w:p>
    <w:p w14:paraId="1AC666EA" w14:textId="77777777" w:rsidR="004F54D4" w:rsidRDefault="00000000">
      <w:pPr>
        <w:pStyle w:val="Duidelijkcitaat"/>
        <w:pBdr>
          <w:top w:val="single" w:sz="4" w:space="10" w:color="4472C4"/>
          <w:bottom w:val="single" w:sz="4" w:space="10" w:color="4472C4"/>
        </w:pBdr>
        <w:rPr>
          <w:rFonts w:ascii="Arial" w:hAnsi="Arial"/>
        </w:rPr>
      </w:pPr>
      <w:r>
        <w:rPr>
          <w:rFonts w:ascii="Arial" w:hAnsi="Arial"/>
        </w:rPr>
        <w:lastRenderedPageBreak/>
        <w:t>Andere kaarten</w:t>
      </w:r>
    </w:p>
    <w:p w14:paraId="1AC666EB" w14:textId="77777777" w:rsidR="004F54D4" w:rsidRDefault="00000000">
      <w:pPr>
        <w:pStyle w:val="Kop2"/>
        <w:keepNext/>
        <w:keepLines/>
        <w:jc w:val="center"/>
        <w:rPr>
          <w:rFonts w:ascii="Arial" w:hAnsi="Arial"/>
        </w:rPr>
      </w:pPr>
      <w:r>
        <w:rPr>
          <w:rFonts w:ascii="Arial" w:hAnsi="Arial"/>
        </w:rPr>
        <w:t>Regionaal wegennet en bijbehorende terminals</w:t>
      </w:r>
    </w:p>
    <w:p w14:paraId="1AC666EC" w14:textId="77777777" w:rsidR="004F54D4" w:rsidRDefault="00000000">
      <w:pPr>
        <w:spacing w:after="160"/>
        <w:jc w:val="center"/>
        <w:rPr>
          <w:rFonts w:ascii="Arial" w:hAnsi="Arial"/>
        </w:rPr>
      </w:pPr>
      <w:bookmarkStart w:id="11" w:name="andere_kaarten"/>
      <w:r>
        <w:rPr>
          <w:noProof/>
        </w:rPr>
        <w:drawing>
          <wp:inline distT="0" distB="0" distL="0" distR="0" wp14:anchorId="1AC667B0" wp14:editId="1AC667B1">
            <wp:extent cx="5770880" cy="5770880"/>
            <wp:effectExtent l="0" t="0" r="0" b="0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1"/>
    </w:p>
    <w:p w14:paraId="1AC666ED" w14:textId="77777777" w:rsidR="004F54D4" w:rsidRDefault="004F54D4">
      <w:pPr>
        <w:spacing w:after="160"/>
        <w:jc w:val="center"/>
        <w:rPr>
          <w:rFonts w:ascii="Arial" w:hAnsi="Arial"/>
        </w:rPr>
      </w:pPr>
    </w:p>
    <w:sectPr w:rsidR="004F54D4" w:rsidSect="00FB77DB">
      <w:headerReference w:type="even" r:id="rId81"/>
      <w:headerReference w:type="default" r:id="rId82"/>
      <w:footerReference w:type="even" r:id="rId83"/>
      <w:footerReference w:type="default" r:id="rId84"/>
      <w:headerReference w:type="first" r:id="rId85"/>
      <w:footerReference w:type="first" r:id="rId86"/>
      <w:pgSz w:w="8391" w:h="11906" w:code="11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0B4135" w14:textId="77777777" w:rsidR="00201A63" w:rsidRDefault="00201A63">
      <w:pPr>
        <w:spacing w:after="0" w:line="240" w:lineRule="auto"/>
      </w:pPr>
      <w:r>
        <w:separator/>
      </w:r>
    </w:p>
  </w:endnote>
  <w:endnote w:type="continuationSeparator" w:id="0">
    <w:p w14:paraId="20940BF1" w14:textId="77777777" w:rsidR="00201A63" w:rsidRDefault="00201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667B6" w14:textId="77777777" w:rsidR="004F54D4" w:rsidRDefault="004F54D4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667B7" w14:textId="77777777" w:rsidR="004F54D4" w:rsidRDefault="004F54D4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</w:rPr>
    </w:pPr>
  </w:p>
  <w:p w14:paraId="1AC667B8" w14:textId="77777777" w:rsidR="004F54D4" w:rsidRPr="00FB77DB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lang w:val="fr-BE"/>
      </w:rPr>
    </w:pPr>
    <w:r w:rsidRPr="00FB77DB">
      <w:rPr>
        <w:rFonts w:ascii="Times New Roman" w:hAnsi="Times New Roman"/>
        <w:noProof/>
        <w:lang w:val="fr-BE"/>
      </w:rPr>
      <w:t>Dossier: 2025-0044/001</w:t>
    </w:r>
  </w:p>
  <w:p w14:paraId="1AC667B9" w14:textId="77777777" w:rsidR="004F54D4" w:rsidRPr="00FB77DB" w:rsidRDefault="004F54D4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lang w:val="fr-BE"/>
      </w:rPr>
    </w:pPr>
  </w:p>
  <w:p w14:paraId="1AC667BA" w14:textId="77777777" w:rsidR="004F54D4" w:rsidRPr="00FB77DB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6"/>
        <w:lang w:val="fr-BE"/>
      </w:rPr>
    </w:pPr>
    <w:r w:rsidRPr="00FB77DB">
      <w:rPr>
        <w:rFonts w:ascii="Times New Roman" w:hAnsi="Times New Roman"/>
        <w:sz w:val="16"/>
        <w:lang w:val="fr-BE"/>
      </w:rPr>
      <w:t>Document: DC à la carte - WALNED - DC</w:t>
    </w:r>
  </w:p>
  <w:p w14:paraId="1AC667BB" w14:textId="77777777" w:rsidR="004F54D4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20/08/2025 - xrq2vrsd090sdh2wggz088jey3x6hc038016cn88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667BD" w14:textId="77777777" w:rsidR="004F54D4" w:rsidRDefault="004F54D4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1BA03" w14:textId="77777777" w:rsidR="00201A63" w:rsidRDefault="00201A63">
      <w:pPr>
        <w:spacing w:after="0" w:line="240" w:lineRule="auto"/>
      </w:pPr>
      <w:r>
        <w:separator/>
      </w:r>
    </w:p>
  </w:footnote>
  <w:footnote w:type="continuationSeparator" w:id="0">
    <w:p w14:paraId="75A1765E" w14:textId="77777777" w:rsidR="00201A63" w:rsidRDefault="00201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667B2" w14:textId="77777777" w:rsidR="004F54D4" w:rsidRDefault="004F54D4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667B3" w14:textId="77777777" w:rsidR="004F54D4" w:rsidRPr="00FB77DB" w:rsidRDefault="00000000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hAnsi="Times New Roman"/>
        <w:lang w:val="fr-BE"/>
      </w:rPr>
    </w:pPr>
    <w:r>
      <w:rPr>
        <w:rFonts w:ascii="Times New Roman" w:hAnsi="Times New Roman"/>
      </w:rPr>
      <w:fldChar w:fldCharType="begin"/>
    </w:r>
    <w:r w:rsidRPr="00FB77DB">
      <w:rPr>
        <w:rFonts w:ascii="Times New Roman" w:hAnsi="Times New Roman"/>
        <w:lang w:val="fr-BE"/>
      </w:rPr>
      <w:instrText>PAGE   \* MERGEFORMAT</w:instrText>
    </w:r>
    <w:r>
      <w:rPr>
        <w:rFonts w:ascii="Times New Roman" w:hAnsi="Times New Roman"/>
      </w:rPr>
      <w:fldChar w:fldCharType="separate"/>
    </w:r>
    <w:r w:rsidRPr="00FB77DB">
      <w:rPr>
        <w:rFonts w:ascii="Times New Roman" w:hAnsi="Times New Roman"/>
        <w:lang w:val="fr-BE"/>
      </w:rPr>
      <w:t>#</w:t>
    </w:r>
    <w:r>
      <w:rPr>
        <w:rFonts w:ascii="Times New Roman" w:hAnsi="Times New Roman"/>
      </w:rPr>
      <w:fldChar w:fldCharType="end"/>
    </w:r>
  </w:p>
  <w:p w14:paraId="1AC667B4" w14:textId="77777777" w:rsidR="004F54D4" w:rsidRPr="00FB77DB" w:rsidRDefault="00000000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  <w:lang w:val="fr-BE"/>
      </w:rPr>
    </w:pPr>
    <w:r w:rsidRPr="00FB77DB">
      <w:rPr>
        <w:rFonts w:ascii="Times New Roman" w:hAnsi="Times New Roman"/>
        <w:noProof/>
        <w:lang w:val="fr-BE"/>
      </w:rPr>
      <w:t>Dr du Corps de Garde, 7850 Petit-Enghien</w:t>
    </w:r>
  </w:p>
  <w:p w14:paraId="1AC667B5" w14:textId="77777777" w:rsidR="004F54D4" w:rsidRPr="00FB77DB" w:rsidRDefault="004F54D4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  <w:lang w:val="fr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667BC" w14:textId="77777777" w:rsidR="004F54D4" w:rsidRDefault="004F54D4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54D4"/>
    <w:rsid w:val="00201A63"/>
    <w:rsid w:val="004F54D4"/>
    <w:rsid w:val="00591F4B"/>
    <w:rsid w:val="00FB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66655"/>
  <w15:docId w15:val="{16B2F9AE-24A3-4150-84B7-FCB448BC3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lang w:val="nl-BE" w:eastAsia="nl-BE" w:bidi="ar-SA"/>
      </w:rPr>
    </w:rPrDefault>
    <w:pPrDefault>
      <w:pPr>
        <w:spacing w:after="160" w:line="25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200"/>
    </w:pPr>
  </w:style>
  <w:style w:type="paragraph" w:styleId="Kop1">
    <w:name w:val="heading 1"/>
    <w:basedOn w:val="Standaard"/>
    <w:next w:val="Standaard"/>
    <w:link w:val="Kop1Char"/>
    <w:uiPriority w:val="9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pPr>
      <w:spacing w:after="0" w:line="240" w:lineRule="auto"/>
      <w:contextualSpacing/>
    </w:pPr>
    <w:rPr>
      <w:rFonts w:ascii="Times New Roman" w:hAnsi="Times New Roman"/>
      <w:sz w:val="56"/>
    </w:rPr>
  </w:style>
  <w:style w:type="paragraph" w:styleId="Lijstalinea">
    <w:name w:val="List Paragraph"/>
    <w:basedOn w:val="Standaard"/>
    <w:qFormat/>
    <w:pPr>
      <w:ind w:left="720"/>
      <w:contextualSpacing/>
    </w:pPr>
  </w:style>
  <w:style w:type="paragraph" w:styleId="Duidelijkcitaat">
    <w:name w:val="Intense Quote"/>
    <w:basedOn w:val="Standaard"/>
    <w:next w:val="Standaard"/>
    <w:link w:val="DuidelijkcitaatChar"/>
    <w:qFormat/>
    <w:pPr>
      <w:spacing w:before="360" w:after="360"/>
      <w:ind w:left="864" w:right="864"/>
      <w:jc w:val="center"/>
    </w:pPr>
    <w:rPr>
      <w:i/>
      <w:color w:val="4472C4"/>
    </w:rPr>
  </w:style>
  <w:style w:type="paragraph" w:styleId="Ondertitel">
    <w:name w:val="Subtitle"/>
    <w:basedOn w:val="Standaard"/>
    <w:next w:val="Standaard"/>
    <w:link w:val="OndertitelChar"/>
    <w:uiPriority w:val="11"/>
    <w:qFormat/>
    <w:rPr>
      <w:rFonts w:ascii="Times New Roman" w:hAnsi="Times New Roman"/>
      <w:color w:val="5A5A5A"/>
    </w:rPr>
  </w:style>
  <w:style w:type="paragraph" w:styleId="HTML-voorafopgemaakt">
    <w:name w:val="HTML Preformatted"/>
    <w:basedOn w:val="Standaard"/>
    <w:link w:val="HTML-voorafopgemaaktChar"/>
    <w:pPr>
      <w:spacing w:after="0" w:line="240" w:lineRule="auto"/>
    </w:pPr>
    <w:rPr>
      <w:rFonts w:ascii="Consolas" w:hAnsi="Consolas"/>
      <w:sz w:val="20"/>
    </w:rPr>
  </w:style>
  <w:style w:type="character" w:styleId="Regelnummer">
    <w:name w:val="line number"/>
    <w:basedOn w:val="Standaardalinea-lettertype"/>
    <w:semiHidden/>
  </w:style>
  <w:style w:type="character" w:styleId="Hyperlink">
    <w:name w:val="Hyperlink"/>
    <w:basedOn w:val="Standaardalinea-lettertype"/>
    <w:rPr>
      <w:rFonts w:ascii="Times New Roman" w:hAnsi="Times New Roman"/>
      <w:color w:val="0563C1"/>
      <w:sz w:val="24"/>
      <w:u w:val="single"/>
    </w:rPr>
  </w:style>
  <w:style w:type="character" w:customStyle="1" w:styleId="Kop1Char">
    <w:name w:val="Kop 1 Char"/>
    <w:basedOn w:val="Standaardalinea-lettertype"/>
    <w:link w:val="Kop1"/>
    <w:rPr>
      <w:rFonts w:ascii="Times New Roman" w:hAnsi="Times New Roman"/>
      <w:color w:val="2F5496"/>
      <w:sz w:val="32"/>
    </w:rPr>
  </w:style>
  <w:style w:type="character" w:customStyle="1" w:styleId="Kop2Char">
    <w:name w:val="Kop 2 Char"/>
    <w:basedOn w:val="Standaardalinea-lettertype"/>
    <w:link w:val="Kop2"/>
    <w:rPr>
      <w:rFonts w:ascii="Times New Roman" w:hAnsi="Times New Roman"/>
      <w:color w:val="2F5496"/>
      <w:sz w:val="26"/>
    </w:rPr>
  </w:style>
  <w:style w:type="character" w:customStyle="1" w:styleId="Kop3Char">
    <w:name w:val="Kop 3 Char"/>
    <w:basedOn w:val="Standaardalinea-lettertype"/>
    <w:link w:val="Kop3"/>
    <w:rPr>
      <w:rFonts w:ascii="Times New Roman" w:hAnsi="Times New Roman"/>
      <w:color w:val="1F3763"/>
      <w:sz w:val="24"/>
    </w:rPr>
  </w:style>
  <w:style w:type="character" w:customStyle="1" w:styleId="TitelChar">
    <w:name w:val="Titel Char"/>
    <w:basedOn w:val="Standaardalinea-lettertype"/>
    <w:link w:val="Titel"/>
    <w:rPr>
      <w:rFonts w:ascii="Times New Roman" w:hAnsi="Times New Roman"/>
      <w:sz w:val="56"/>
    </w:rPr>
  </w:style>
  <w:style w:type="character" w:styleId="Nadruk">
    <w:name w:val="Emphasis"/>
    <w:qFormat/>
    <w:rPr>
      <w:rFonts w:ascii="Times New Roman" w:hAnsi="Times New Roman"/>
      <w:i/>
      <w:sz w:val="24"/>
    </w:rPr>
  </w:style>
  <w:style w:type="character" w:styleId="Onopgelostemelding">
    <w:name w:val="Unresolved Mention"/>
    <w:basedOn w:val="Standaardalinea-lettertype"/>
    <w:rPr>
      <w:rFonts w:ascii="Times New Roman" w:hAnsi="Times New Roman"/>
      <w:color w:val="605E5C"/>
      <w:sz w:val="24"/>
      <w:shd w:val="clear" w:color="auto" w:fill="E1DFDD"/>
    </w:rPr>
  </w:style>
  <w:style w:type="character" w:styleId="GevolgdeHyperlink">
    <w:name w:val="FollowedHyperlink"/>
    <w:basedOn w:val="Standaardalinea-lettertype"/>
    <w:rPr>
      <w:rFonts w:ascii="Times New Roman" w:hAnsi="Times New Roman"/>
      <w:color w:val="954F72"/>
      <w:sz w:val="24"/>
      <w:u w:val="single"/>
    </w:rPr>
  </w:style>
  <w:style w:type="character" w:customStyle="1" w:styleId="DuidelijkcitaatChar">
    <w:name w:val="Duidelijk citaat Char"/>
    <w:basedOn w:val="Standaardalinea-lettertype"/>
    <w:link w:val="Duidelijkcitaat"/>
    <w:rPr>
      <w:rFonts w:ascii="Times New Roman" w:hAnsi="Times New Roman"/>
      <w:i/>
      <w:color w:val="4472C4"/>
      <w:sz w:val="24"/>
    </w:rPr>
  </w:style>
  <w:style w:type="character" w:customStyle="1" w:styleId="OndertitelChar">
    <w:name w:val="Ondertitel Char"/>
    <w:basedOn w:val="Standaardalinea-lettertype"/>
    <w:link w:val="Ondertitel"/>
    <w:rPr>
      <w:rFonts w:ascii="Times New Roman" w:hAnsi="Times New Roman"/>
      <w:color w:val="5A5A5A"/>
      <w:sz w:val="24"/>
    </w:rPr>
  </w:style>
  <w:style w:type="character" w:customStyle="1" w:styleId="HTML-voorafopgemaaktChar">
    <w:name w:val="HTML - vooraf opgemaakt Char"/>
    <w:basedOn w:val="Standaardalinea-lettertype"/>
    <w:link w:val="HTML-voorafopgemaakt"/>
    <w:rPr>
      <w:rFonts w:ascii="Consolas" w:hAnsi="Consolas"/>
      <w:sz w:val="20"/>
    </w:rPr>
  </w:style>
  <w:style w:type="table" w:styleId="Eenvoudigetabel1">
    <w:name w:val="Table Simple 1"/>
    <w:basedOn w:val="Standaardtabel"/>
    <w:pPr>
      <w:spacing w:after="20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footer" Target="footer2.xml"/><Relationship Id="rId16" Type="http://schemas.openxmlformats.org/officeDocument/2006/relationships/image" Target="media/image5.png"/><Relationship Id="rId11" Type="http://schemas.openxmlformats.org/officeDocument/2006/relationships/image" Target="media/image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settings" Target="settings.xml"/><Relationship Id="rId19" Type="http://schemas.openxmlformats.org/officeDocument/2006/relationships/image" Target="media/image8.png"/><Relationship Id="rId14" Type="http://schemas.openxmlformats.org/officeDocument/2006/relationships/hyperlink" Target="https://eservices.minfin.fgov.be/ecad-web/?local=nl_BE&amp;capakey=55033A0339/00W003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footer" Target="foot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eservices.minfin.fgov.be/ecad-web/?local=nl_BE&amp;capakey=55033A0339/00W003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header" Target="header1.xml"/><Relationship Id="rId86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hyperlink" Target="https://eservices.minfin.fgov.be/ecad-web/?local=nl_BE&amp;capakey=55033A0339/00W003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fontTable" Target="fontTable.xml"/><Relationship Id="rId61" Type="http://schemas.openxmlformats.org/officeDocument/2006/relationships/image" Target="media/image50.png"/><Relationship Id="rId8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975e0d-10cd-4f5d-9b05-d52ea2fd5848" xsi:nil="true"/>
    <lcf76f155ced4ddcb4097134ff3c332f xmlns="56425d95-1a27-46b9-bace-85d360626c6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7F28E395B6134AA54CFB975DB3CE86" ma:contentTypeVersion="13" ma:contentTypeDescription="Een nieuw document maken." ma:contentTypeScope="" ma:versionID="3ec4f482d4f5157ce89a9a322b367a33">
  <xsd:schema xmlns:xsd="http://www.w3.org/2001/XMLSchema" xmlns:xs="http://www.w3.org/2001/XMLSchema" xmlns:p="http://schemas.microsoft.com/office/2006/metadata/properties" xmlns:ns2="56425d95-1a27-46b9-bace-85d360626c63" xmlns:ns3="81975e0d-10cd-4f5d-9b05-d52ea2fd5848" targetNamespace="http://schemas.microsoft.com/office/2006/metadata/properties" ma:root="true" ma:fieldsID="528fb8e04e1d47d8ec55672e4fd0e8fd" ns2:_="" ns3:_="">
    <xsd:import namespace="56425d95-1a27-46b9-bace-85d360626c63"/>
    <xsd:import namespace="81975e0d-10cd-4f5d-9b05-d52ea2fd58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425d95-1a27-46b9-bace-85d360626c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Afbeeldingtags" ma:readOnly="false" ma:fieldId="{5cf76f15-5ced-4ddc-b409-7134ff3c332f}" ma:taxonomyMulti="true" ma:sspId="2e98d826-5259-4b00-88ad-aca107e30a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975e0d-10cd-4f5d-9b05-d52ea2fd584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9123676-f0ee-4a24-a0fb-ddc32b61c452}" ma:internalName="TaxCatchAll" ma:showField="CatchAllData" ma:web="81975e0d-10cd-4f5d-9b05-d52ea2fd58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14AFBE-800D-41B0-84C5-A2C1821B0307}">
  <ds:schemaRefs>
    <ds:schemaRef ds:uri="http://schemas.microsoft.com/office/2006/metadata/properties"/>
    <ds:schemaRef ds:uri="http://schemas.microsoft.com/office/infopath/2007/PartnerControls"/>
    <ds:schemaRef ds:uri="81975e0d-10cd-4f5d-9b05-d52ea2fd5848"/>
    <ds:schemaRef ds:uri="56425d95-1a27-46b9-bace-85d360626c63"/>
  </ds:schemaRefs>
</ds:datastoreItem>
</file>

<file path=customXml/itemProps2.xml><?xml version="1.0" encoding="utf-8"?>
<ds:datastoreItem xmlns:ds="http://schemas.openxmlformats.org/officeDocument/2006/customXml" ds:itemID="{6DCA9398-1FAC-4011-9999-48A3634EE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425d95-1a27-46b9-bace-85d360626c63"/>
    <ds:schemaRef ds:uri="81975e0d-10cd-4f5d-9b05-d52ea2fd58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F13003-4332-41B1-BCFA-4515BB92A6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461</Words>
  <Characters>2541</Characters>
  <Application>Microsoft Office Word</Application>
  <DocSecurity>0</DocSecurity>
  <Lines>21</Lines>
  <Paragraphs>5</Paragraphs>
  <ScaleCrop>false</ScaleCrop>
  <Company/>
  <LinksUpToDate>false</LinksUpToDate>
  <CharactersWithSpaces>2997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Arno De Mesmaeker | Topo-Immo</cp:lastModifiedBy>
  <cp:revision>2</cp:revision>
  <cp:lastPrinted>2025-09-18T12:53:00Z</cp:lastPrinted>
  <dcterms:created xsi:type="dcterms:W3CDTF">2025-09-18T09:47:00Z</dcterms:created>
  <dcterms:modified xsi:type="dcterms:W3CDTF">2025-09-18T12:53:00Z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0x010100597F28E395B6134AA54CFB975DB3CE86</vt:lpwstr>
  </property>
  <property fmtid="{D5CDD505-2E9C-101B-9397-08002B2CF9AE}" pid="3" name="MediaServiceImageTags">
    <vt:lpwstr/>
  </property>
</Properties>
</file>